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D6" w:rsidRDefault="006062D6" w:rsidP="006062D6">
      <w:pPr>
        <w:jc w:val="center"/>
      </w:pPr>
      <w:r>
        <w:rPr>
          <w:noProof/>
        </w:rPr>
        <mc:AlternateContent>
          <mc:Choice Requires="wps">
            <w:drawing>
              <wp:anchor distT="0" distB="0" distL="114300" distR="114300" simplePos="0" relativeHeight="251659264" behindDoc="0" locked="0" layoutInCell="1" allowOverlap="1" wp14:anchorId="59E28830" wp14:editId="628F8243">
                <wp:simplePos x="0" y="0"/>
                <wp:positionH relativeFrom="column">
                  <wp:posOffset>155275</wp:posOffset>
                </wp:positionH>
                <wp:positionV relativeFrom="paragraph">
                  <wp:posOffset>-43132</wp:posOffset>
                </wp:positionV>
                <wp:extent cx="8884920" cy="1475117"/>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8884920" cy="1475117"/>
                        </a:xfrm>
                        <a:prstGeom prst="rect">
                          <a:avLst/>
                        </a:prstGeom>
                        <a:noFill/>
                        <a:ln>
                          <a:noFill/>
                        </a:ln>
                        <a:effectLst/>
                      </wps:spPr>
                      <wps:txbx>
                        <w:txbxContent>
                          <w:p w:rsidR="006062D6" w:rsidRDefault="006062D6" w:rsidP="006062D6">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EFFECTIVE NOVEMBER 14, 2013</w:t>
                            </w:r>
                          </w:p>
                          <w:p w:rsidR="006062D6" w:rsidRPr="006062D6" w:rsidRDefault="006062D6" w:rsidP="006062D6">
                            <w:pPr>
                              <w:jc w:val="center"/>
                              <w:rPr>
                                <w:rFonts w:eastAsiaTheme="minorHAnsi"/>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NEW PERMIT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5pt;margin-top:-3.4pt;width:699.6pt;height:1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KIxwIAAJQFAAAOAAAAZHJzL2Uyb0RvYy54bWysVFFv2yAQfp+0/4B4Xx2nSZNadaqsU7ZJ&#10;VVutmfpMMI6RMDAgibtfvw/stFm3p2l+wMfdcXx393FX112ryF44L40uaX42okRobiqptyX9vl59&#10;mFPiA9MVU0aLkj4LT68X799dHWwhxqYxqhKOIIj2xcGWtAnBFlnmeSNa5s+MFRrG2riWBWzdNqsc&#10;OyB6q7LxaHSRHYyrrDNceA/tp95IFyl+XQse7uvai0BUSYEtpNWldRPXbHHFiq1jtpF8gMH+AUXL&#10;pMalL6E+scDIzsk/QrWSO+NNHc64aTNT15KLlAOyyUdvsnlsmBUpFxTH25cy+f8Xlt/tHxyRFXpH&#10;iWYtWrQWXSAfTUfyWJ2D9QWcHi3cQgd19Bz0HsqYdFe7Nv6RDoEddX5+qW0MxqGcz+eTyzFMHLZ8&#10;Mpvm+SzGyV6PW+fDZ2FaEoWSOjQv1ZTtb33oXY8u8TZtVlIp6Fmh9G8KxOw1IjFgOB0z6RFHKXSb&#10;bkhjY6pnZOdMzw5v+UoCwS3z4YE50AGoQfFwj6VW5lBSM0iUNMb9/Js++qNLsFJyAL1K6n/smBOU&#10;qK8a/bvMJ5PIx7SZTGexMu7Usjm16F17Y8Bg9Ajokhj9gzqKtTPtE17CMt4KE9Mcd5c0HMWb0JMe&#10;L4mL5TI5gYGWhVv9aHkMHUsY67vunpizQxMC+ndnjkRkxZte9L598Ze7YGoZG8UKz4UW51UUOUjl&#10;2BDOuNCY4bmtnNGhf4BKbpvwTW6JkxgbtWLAXcmIXyVYaA2BMqHGHEl/J/YlvbgYxW8g0jFMYtUJ&#10;BG/PK4JE3C6OqS8lHU8nOEQ4AJide4rsvBylmzZiL9SaoMfn8zz6NJDy2XSYFMOJG+X6LDGlBDZk&#10;z9AdxpF1GKc4vmGV6NU4/IIwzbV4IkE8jQbORpjQR3b2lBw2ePrJfahbnC2n++T1OkwXvwAAAP//&#10;AwBQSwMEFAAGAAgAAAAhAG4Vb8zeAAAACgEAAA8AAABkcnMvZG93bnJldi54bWxMj8tOwzAQRfdI&#10;/IM1SOxam5AUmsapEIgtqOUhsXPjaRIRj6PYbcLfd7oqy9G5unNusZ5cJ444hNaThru5AoFUedtS&#10;reHz43X2CCJEQ9Z0nlDDHwZYl9dXhcmtH2mDx22sBZdQyI2GJsY+lzJUDToT5r5HYrb3gzORz6GW&#10;djAjl7tOJkotpDMt8YfG9PjcYPW7PTgNX2/7n+9UvdcvLutHPylJbim1vr2ZnlYgIk7xEoazPqtD&#10;yU47fyAbRKchSTNOapgteMGZp8n9A4gdkyTLQJaF/D+hPAEAAP//AwBQSwECLQAUAAYACAAAACEA&#10;toM4kv4AAADhAQAAEwAAAAAAAAAAAAAAAAAAAAAAW0NvbnRlbnRfVHlwZXNdLnhtbFBLAQItABQA&#10;BgAIAAAAIQA4/SH/1gAAAJQBAAALAAAAAAAAAAAAAAAAAC8BAABfcmVscy8ucmVsc1BLAQItABQA&#10;BgAIAAAAIQALXiKIxwIAAJQFAAAOAAAAAAAAAAAAAAAAAC4CAABkcnMvZTJvRG9jLnhtbFBLAQIt&#10;ABQABgAIAAAAIQBuFW/M3gAAAAoBAAAPAAAAAAAAAAAAAAAAACEFAABkcnMvZG93bnJldi54bWxQ&#10;SwUGAAAAAAQABADzAAAALAYAAAAA&#10;" filled="f" stroked="f">
                <v:fill o:detectmouseclick="t"/>
                <v:textbox>
                  <w:txbxContent>
                    <w:p w:rsidR="006062D6" w:rsidRDefault="006062D6" w:rsidP="006062D6">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EFFECTIVE NOVEMBER 14, 2013</w:t>
                      </w:r>
                    </w:p>
                    <w:p w:rsidR="006062D6" w:rsidRPr="006062D6" w:rsidRDefault="006062D6" w:rsidP="006062D6">
                      <w:pPr>
                        <w:jc w:val="center"/>
                        <w:rPr>
                          <w:rFonts w:eastAsiaTheme="minorHAnsi"/>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NEW PERMIT FEES</w:t>
                      </w:r>
                    </w:p>
                  </w:txbxContent>
                </v:textbox>
              </v:shape>
            </w:pict>
          </mc:Fallback>
        </mc:AlternateContent>
      </w:r>
    </w:p>
    <w:p w:rsidR="006062D6" w:rsidRDefault="006062D6" w:rsidP="006062D6">
      <w:pPr>
        <w:jc w:val="center"/>
      </w:pPr>
    </w:p>
    <w:p w:rsidR="006062D6" w:rsidRDefault="006062D6" w:rsidP="006062D6">
      <w:pPr>
        <w:jc w:val="center"/>
      </w:pPr>
    </w:p>
    <w:p w:rsidR="006062D6" w:rsidRDefault="006062D6" w:rsidP="006062D6">
      <w:pPr>
        <w:jc w:val="center"/>
      </w:pPr>
    </w:p>
    <w:p w:rsidR="002A6B07" w:rsidRPr="002A6B07" w:rsidRDefault="002A6B07" w:rsidP="002A6B07">
      <w:pPr>
        <w:spacing w:after="0" w:line="240" w:lineRule="auto"/>
        <w:ind w:left="720" w:hanging="720"/>
        <w:rPr>
          <w:rFonts w:ascii="Arial" w:eastAsia="Calibri" w:hAnsi="Arial" w:cs="Arial"/>
          <w:b/>
          <w:sz w:val="24"/>
          <w:szCs w:val="24"/>
        </w:rPr>
      </w:pPr>
      <w:r w:rsidRPr="002A6B07">
        <w:rPr>
          <w:rFonts w:ascii="Arial" w:eastAsia="Calibri" w:hAnsi="Arial" w:cs="Arial"/>
          <w:b/>
          <w:i/>
          <w:sz w:val="24"/>
          <w:szCs w:val="24"/>
        </w:rPr>
        <w:t>Work started before permit issued.</w:t>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r>
    </w:p>
    <w:p w:rsidR="002A6B07" w:rsidRPr="002A6B07" w:rsidRDefault="002A6B07" w:rsidP="002A6B07">
      <w:pPr>
        <w:spacing w:after="0" w:line="240" w:lineRule="auto"/>
        <w:rPr>
          <w:rFonts w:ascii="Arial" w:eastAsia="Calibri" w:hAnsi="Arial" w:cs="Arial"/>
          <w:sz w:val="24"/>
          <w:szCs w:val="24"/>
        </w:rPr>
      </w:pPr>
      <w:r w:rsidRPr="002A6B07">
        <w:rPr>
          <w:rFonts w:ascii="Arial" w:eastAsia="Calibri" w:hAnsi="Arial" w:cs="Arial"/>
          <w:sz w:val="24"/>
          <w:szCs w:val="24"/>
        </w:rPr>
        <w:t xml:space="preserve">Where work for which a permit is required by any ordinance of the City of Greenville is started or preceded prior to obtaining a permit, the fees herein shall be </w:t>
      </w:r>
      <w:r w:rsidRPr="002A6B07">
        <w:rPr>
          <w:rFonts w:ascii="Arial" w:eastAsia="Calibri" w:hAnsi="Arial" w:cs="Arial"/>
          <w:b/>
          <w:sz w:val="24"/>
          <w:szCs w:val="24"/>
        </w:rPr>
        <w:t>doubled or $100.00</w:t>
      </w:r>
      <w:r w:rsidRPr="002A6B07">
        <w:rPr>
          <w:rFonts w:ascii="Arial" w:eastAsia="Calibri" w:hAnsi="Arial" w:cs="Arial"/>
          <w:sz w:val="24"/>
          <w:szCs w:val="24"/>
        </w:rPr>
        <w:t>, whichever is greater. The payment of such double fee shall not relieve any person from fully complying with the requirements of the city in the execution of the work nor from any other penalties prescribed herein.</w:t>
      </w:r>
    </w:p>
    <w:p w:rsidR="002A6B07" w:rsidRPr="002A6B07" w:rsidRDefault="002A6B07" w:rsidP="002A6B07">
      <w:pPr>
        <w:spacing w:after="0" w:line="240" w:lineRule="auto"/>
        <w:rPr>
          <w:rFonts w:ascii="Arial" w:eastAsia="Calibri" w:hAnsi="Arial" w:cs="Arial"/>
          <w:b/>
          <w:i/>
          <w:sz w:val="24"/>
          <w:szCs w:val="24"/>
        </w:rPr>
      </w:pPr>
    </w:p>
    <w:p w:rsidR="002A6B07" w:rsidRDefault="002A6B07" w:rsidP="002A6B07">
      <w:pPr>
        <w:spacing w:after="0" w:line="240" w:lineRule="auto"/>
        <w:rPr>
          <w:rFonts w:ascii="Arial" w:eastAsia="Calibri" w:hAnsi="Arial" w:cs="Arial"/>
          <w:sz w:val="24"/>
          <w:szCs w:val="24"/>
        </w:rPr>
      </w:pPr>
      <w:proofErr w:type="spellStart"/>
      <w:proofErr w:type="gramStart"/>
      <w:r w:rsidRPr="002A6B07">
        <w:rPr>
          <w:rFonts w:ascii="Arial" w:eastAsia="Calibri" w:hAnsi="Arial" w:cs="Arial"/>
          <w:b/>
          <w:i/>
          <w:sz w:val="24"/>
          <w:szCs w:val="24"/>
        </w:rPr>
        <w:t>Reinspection</w:t>
      </w:r>
      <w:proofErr w:type="spellEnd"/>
      <w:r w:rsidRPr="002A6B07">
        <w:rPr>
          <w:rFonts w:ascii="Arial" w:eastAsia="Calibri" w:hAnsi="Arial" w:cs="Arial"/>
          <w:b/>
          <w:i/>
          <w:sz w:val="24"/>
          <w:szCs w:val="24"/>
        </w:rPr>
        <w:t xml:space="preserve"> Fee</w:t>
      </w:r>
      <w:r w:rsidR="00824439">
        <w:rPr>
          <w:rFonts w:ascii="Arial" w:eastAsia="Calibri" w:hAnsi="Arial" w:cs="Arial"/>
          <w:b/>
          <w:i/>
          <w:sz w:val="24"/>
          <w:szCs w:val="24"/>
        </w:rPr>
        <w:t>.</w:t>
      </w:r>
      <w:proofErr w:type="gramEnd"/>
      <w:r w:rsidRPr="002A6B07">
        <w:rPr>
          <w:rFonts w:ascii="Arial" w:eastAsia="Calibri" w:hAnsi="Arial" w:cs="Arial"/>
          <w:sz w:val="24"/>
          <w:szCs w:val="24"/>
        </w:rPr>
        <w:t xml:space="preserve">  In case it becomes necessary to make a </w:t>
      </w:r>
      <w:proofErr w:type="spellStart"/>
      <w:r w:rsidRPr="002A6B07">
        <w:rPr>
          <w:rFonts w:ascii="Arial" w:eastAsia="Calibri" w:hAnsi="Arial" w:cs="Arial"/>
          <w:sz w:val="24"/>
          <w:szCs w:val="24"/>
        </w:rPr>
        <w:t>reinspection</w:t>
      </w:r>
      <w:proofErr w:type="spellEnd"/>
      <w:r w:rsidRPr="002A6B07">
        <w:rPr>
          <w:rFonts w:ascii="Arial" w:eastAsia="Calibri" w:hAnsi="Arial" w:cs="Arial"/>
          <w:sz w:val="24"/>
          <w:szCs w:val="24"/>
        </w:rPr>
        <w:t xml:space="preserve"> of any </w:t>
      </w:r>
      <w:r w:rsidR="00824439">
        <w:rPr>
          <w:rFonts w:ascii="Arial" w:eastAsia="Calibri" w:hAnsi="Arial" w:cs="Arial"/>
          <w:sz w:val="24"/>
          <w:szCs w:val="24"/>
        </w:rPr>
        <w:t xml:space="preserve">building construction, </w:t>
      </w:r>
      <w:r w:rsidRPr="002A6B07">
        <w:rPr>
          <w:rFonts w:ascii="Arial" w:eastAsia="Calibri" w:hAnsi="Arial" w:cs="Arial"/>
          <w:sz w:val="24"/>
          <w:szCs w:val="24"/>
        </w:rPr>
        <w:t>plumbing</w:t>
      </w:r>
      <w:r w:rsidR="005C34A1">
        <w:rPr>
          <w:rFonts w:ascii="Arial" w:eastAsia="Calibri" w:hAnsi="Arial" w:cs="Arial"/>
          <w:sz w:val="24"/>
          <w:szCs w:val="24"/>
        </w:rPr>
        <w:t>,</w:t>
      </w:r>
      <w:r w:rsidRPr="002A6B07">
        <w:rPr>
          <w:rFonts w:ascii="Arial" w:eastAsia="Calibri" w:hAnsi="Arial" w:cs="Arial"/>
          <w:sz w:val="24"/>
          <w:szCs w:val="24"/>
        </w:rPr>
        <w:t xml:space="preserve"> gas</w:t>
      </w:r>
      <w:r w:rsidR="005C34A1">
        <w:rPr>
          <w:rFonts w:ascii="Arial" w:eastAsia="Calibri" w:hAnsi="Arial" w:cs="Arial"/>
          <w:sz w:val="24"/>
          <w:szCs w:val="24"/>
        </w:rPr>
        <w:t xml:space="preserve">, mechanical, </w:t>
      </w:r>
      <w:r w:rsidR="00824439">
        <w:rPr>
          <w:rFonts w:ascii="Arial" w:eastAsia="Calibri" w:hAnsi="Arial" w:cs="Arial"/>
          <w:sz w:val="24"/>
          <w:szCs w:val="24"/>
        </w:rPr>
        <w:t xml:space="preserve">and </w:t>
      </w:r>
      <w:r w:rsidR="005C34A1">
        <w:rPr>
          <w:rFonts w:ascii="Arial" w:eastAsia="Calibri" w:hAnsi="Arial" w:cs="Arial"/>
          <w:sz w:val="24"/>
          <w:szCs w:val="24"/>
        </w:rPr>
        <w:t>electrical</w:t>
      </w:r>
      <w:r w:rsidRPr="002A6B07">
        <w:rPr>
          <w:rFonts w:ascii="Arial" w:eastAsia="Calibri" w:hAnsi="Arial" w:cs="Arial"/>
          <w:sz w:val="24"/>
          <w:szCs w:val="24"/>
        </w:rPr>
        <w:t xml:space="preserve"> work, </w:t>
      </w:r>
      <w:r>
        <w:rPr>
          <w:rFonts w:ascii="Arial" w:eastAsia="Calibri" w:hAnsi="Arial" w:cs="Arial"/>
          <w:sz w:val="24"/>
          <w:szCs w:val="24"/>
        </w:rPr>
        <w:t xml:space="preserve">the responsible party shall pay </w:t>
      </w:r>
      <w:r w:rsidRPr="002A6B07">
        <w:rPr>
          <w:rFonts w:ascii="Arial" w:eastAsia="Calibri" w:hAnsi="Arial" w:cs="Arial"/>
          <w:sz w:val="24"/>
          <w:szCs w:val="24"/>
        </w:rPr>
        <w:t xml:space="preserve">a </w:t>
      </w:r>
      <w:proofErr w:type="spellStart"/>
      <w:r w:rsidRPr="002A6B07">
        <w:rPr>
          <w:rFonts w:ascii="Arial" w:eastAsia="Calibri" w:hAnsi="Arial" w:cs="Arial"/>
          <w:sz w:val="24"/>
          <w:szCs w:val="24"/>
        </w:rPr>
        <w:t>reinspection</w:t>
      </w:r>
      <w:proofErr w:type="spellEnd"/>
      <w:r w:rsidRPr="002A6B07">
        <w:rPr>
          <w:rFonts w:ascii="Arial" w:eastAsia="Calibri" w:hAnsi="Arial" w:cs="Arial"/>
          <w:sz w:val="24"/>
          <w:szCs w:val="24"/>
        </w:rPr>
        <w:t xml:space="preserve"> fee of </w:t>
      </w:r>
      <w:r w:rsidRPr="002A6B07">
        <w:rPr>
          <w:rFonts w:ascii="Arial" w:eastAsia="Calibri" w:hAnsi="Arial" w:cs="Arial"/>
          <w:b/>
          <w:sz w:val="24"/>
          <w:szCs w:val="24"/>
        </w:rPr>
        <w:t>$50.00</w:t>
      </w:r>
      <w:r w:rsidRPr="002A6B07">
        <w:rPr>
          <w:rFonts w:ascii="Arial" w:eastAsia="Calibri" w:hAnsi="Arial" w:cs="Arial"/>
          <w:sz w:val="24"/>
          <w:szCs w:val="24"/>
        </w:rPr>
        <w:t>.</w:t>
      </w:r>
    </w:p>
    <w:p w:rsidR="002A6B07" w:rsidRPr="002A6B07" w:rsidRDefault="002A6B07" w:rsidP="002A6B07">
      <w:pPr>
        <w:spacing w:after="0" w:line="240" w:lineRule="auto"/>
        <w:rPr>
          <w:rFonts w:ascii="Arial" w:eastAsia="Calibri" w:hAnsi="Arial" w:cs="Arial"/>
          <w:sz w:val="24"/>
          <w:szCs w:val="24"/>
        </w:rPr>
      </w:pPr>
    </w:p>
    <w:p w:rsidR="002A6B07" w:rsidRPr="002A6B07" w:rsidRDefault="002A6B07" w:rsidP="002A6B07">
      <w:pPr>
        <w:spacing w:after="0" w:line="240" w:lineRule="auto"/>
        <w:rPr>
          <w:rFonts w:ascii="Arial" w:eastAsia="Calibri" w:hAnsi="Arial" w:cs="Arial"/>
          <w:b/>
          <w:sz w:val="24"/>
          <w:szCs w:val="24"/>
          <w:u w:val="single"/>
        </w:rPr>
      </w:pPr>
      <w:r w:rsidRPr="002A6B07">
        <w:rPr>
          <w:rFonts w:ascii="Arial" w:eastAsia="Calibri" w:hAnsi="Arial" w:cs="Arial"/>
          <w:b/>
          <w:sz w:val="24"/>
          <w:szCs w:val="24"/>
          <w:u w:val="single"/>
        </w:rPr>
        <w:t>P</w:t>
      </w:r>
      <w:r>
        <w:rPr>
          <w:rFonts w:ascii="Arial" w:eastAsia="Calibri" w:hAnsi="Arial" w:cs="Arial"/>
          <w:b/>
          <w:sz w:val="24"/>
          <w:szCs w:val="24"/>
          <w:u w:val="single"/>
        </w:rPr>
        <w:t>LUMBING AND GAS PERMIT FEES</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b/>
          <w:sz w:val="24"/>
          <w:szCs w:val="24"/>
        </w:rPr>
        <w:t>Base Permit Fee</w:t>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t>$25.00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Toilet/Water Closet</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Bathtub</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Lavatory</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Shower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Kitchen Sink</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Dishwasher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Washing Machine</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Water Heater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Urinal</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Floor Drain</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Drinking Fountain</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Grease Trap/Interceptor</w:t>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Utility Sink</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Water Piping</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$10.00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Sewer Piping</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$10.00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Fire Sprinkler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Lawn Sprinkler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Backflow Preventer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roofErr w:type="gramStart"/>
      <w:r w:rsidRPr="002A6B07">
        <w:rPr>
          <w:rFonts w:ascii="Arial" w:eastAsia="Calibri" w:hAnsi="Arial" w:cs="Arial"/>
          <w:sz w:val="24"/>
          <w:szCs w:val="24"/>
        </w:rPr>
        <w:t>Other</w:t>
      </w:r>
      <w:proofErr w:type="gramEnd"/>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$3.00/</w:t>
      </w:r>
      <w:proofErr w:type="spellStart"/>
      <w:r w:rsidRPr="002A6B07">
        <w:rPr>
          <w:rFonts w:ascii="Arial" w:eastAsia="Calibri" w:hAnsi="Arial" w:cs="Arial"/>
          <w:sz w:val="24"/>
          <w:szCs w:val="24"/>
        </w:rPr>
        <w:t>ea</w:t>
      </w:r>
      <w:proofErr w:type="spellEnd"/>
    </w:p>
    <w:p w:rsidR="002A6B07" w:rsidRPr="002A6B07" w:rsidRDefault="002A6B07" w:rsidP="00DA6B0C">
      <w:pPr>
        <w:spacing w:after="0" w:line="240" w:lineRule="auto"/>
        <w:ind w:left="4320" w:firstLine="720"/>
        <w:rPr>
          <w:rFonts w:ascii="Arial" w:eastAsia="Calibri" w:hAnsi="Arial" w:cs="Arial"/>
          <w:b/>
          <w:sz w:val="24"/>
          <w:szCs w:val="24"/>
          <w:u w:val="single"/>
        </w:rPr>
      </w:pPr>
      <w:r w:rsidRPr="002A6B07">
        <w:rPr>
          <w:rFonts w:ascii="Arial" w:eastAsia="Calibri" w:hAnsi="Arial" w:cs="Arial"/>
          <w:b/>
          <w:sz w:val="24"/>
          <w:szCs w:val="24"/>
          <w:u w:val="single"/>
        </w:rPr>
        <w:t>Gas Fixtures</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Oven</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Hot Water Heater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Stove, Oven, Cooktop</w:t>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Heater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 xml:space="preserve">Gas Outlets </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proofErr w:type="spellStart"/>
      <w:r w:rsidRPr="002A6B07">
        <w:rPr>
          <w:rFonts w:ascii="Arial" w:eastAsia="Calibri" w:hAnsi="Arial" w:cs="Arial"/>
          <w:sz w:val="24"/>
          <w:szCs w:val="24"/>
        </w:rPr>
        <w:t>ea</w:t>
      </w:r>
      <w:proofErr w:type="spellEnd"/>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Other</w:t>
      </w:r>
      <w:r w:rsidRPr="002A6B07">
        <w:rPr>
          <w:rFonts w:ascii="Arial" w:eastAsia="Calibri" w:hAnsi="Arial" w:cs="Arial"/>
          <w:sz w:val="24"/>
          <w:szCs w:val="24"/>
        </w:rPr>
        <w:tab/>
        <w:t>Gas Fixtures</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roofErr w:type="spellStart"/>
      <w:r w:rsidRPr="002A6B07">
        <w:rPr>
          <w:rFonts w:ascii="Arial" w:eastAsia="Calibri" w:hAnsi="Arial" w:cs="Arial"/>
          <w:sz w:val="24"/>
          <w:szCs w:val="24"/>
        </w:rPr>
        <w:t>ea</w:t>
      </w:r>
      <w:proofErr w:type="spellEnd"/>
    </w:p>
    <w:p w:rsidR="002A6B07" w:rsidRPr="002A6B07" w:rsidRDefault="002A6B07" w:rsidP="002A6B07">
      <w:pPr>
        <w:spacing w:after="0" w:line="240" w:lineRule="auto"/>
        <w:rPr>
          <w:rFonts w:ascii="Arial" w:eastAsia="Calibri" w:hAnsi="Arial" w:cs="Arial"/>
          <w:sz w:val="24"/>
          <w:szCs w:val="24"/>
        </w:rPr>
      </w:pPr>
    </w:p>
    <w:p w:rsidR="002A6B07" w:rsidRPr="002A6B07" w:rsidRDefault="002A6B07" w:rsidP="00DA6B0C">
      <w:pPr>
        <w:spacing w:after="0" w:line="240" w:lineRule="auto"/>
        <w:rPr>
          <w:rFonts w:ascii="Arial" w:eastAsia="Calibri" w:hAnsi="Arial" w:cs="Arial"/>
          <w:b/>
          <w:sz w:val="24"/>
          <w:szCs w:val="24"/>
          <w:u w:val="single"/>
        </w:rPr>
      </w:pPr>
      <w:r w:rsidRPr="002A6B07">
        <w:rPr>
          <w:rFonts w:ascii="Arial" w:eastAsia="Calibri" w:hAnsi="Arial" w:cs="Arial"/>
          <w:b/>
          <w:sz w:val="24"/>
          <w:szCs w:val="24"/>
          <w:u w:val="single"/>
        </w:rPr>
        <w:t>MECHANICAL PERMIT FEES</w:t>
      </w:r>
    </w:p>
    <w:p w:rsidR="002A6B07" w:rsidRPr="002A6B07" w:rsidRDefault="002A6B07" w:rsidP="002A6B07">
      <w:pPr>
        <w:spacing w:after="0" w:line="240" w:lineRule="auto"/>
        <w:ind w:firstLine="720"/>
        <w:rPr>
          <w:rFonts w:ascii="Arial" w:eastAsia="Calibri" w:hAnsi="Arial" w:cs="Arial"/>
          <w:b/>
          <w:sz w:val="24"/>
          <w:szCs w:val="24"/>
        </w:rPr>
      </w:pPr>
      <w:r w:rsidRPr="002A6B07">
        <w:rPr>
          <w:rFonts w:ascii="Arial" w:eastAsia="Calibri" w:hAnsi="Arial" w:cs="Arial"/>
          <w:b/>
          <w:sz w:val="24"/>
          <w:szCs w:val="24"/>
        </w:rPr>
        <w:t>Base Permit Fee</w:t>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t>$25.00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Per ton of HVAC</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proofErr w:type="spellStart"/>
      <w:r w:rsidRPr="002A6B07">
        <w:rPr>
          <w:rFonts w:ascii="Arial" w:eastAsia="Calibri" w:hAnsi="Arial" w:cs="Arial"/>
          <w:sz w:val="24"/>
          <w:szCs w:val="24"/>
        </w:rPr>
        <w:t>ea</w:t>
      </w:r>
      <w:proofErr w:type="spellEnd"/>
    </w:p>
    <w:p w:rsidR="002A6B07" w:rsidRPr="002A6B07" w:rsidRDefault="002A6B07" w:rsidP="002A6B07">
      <w:pPr>
        <w:spacing w:after="0" w:line="240" w:lineRule="auto"/>
        <w:ind w:left="720"/>
        <w:rPr>
          <w:rFonts w:ascii="Arial" w:eastAsia="Calibri" w:hAnsi="Arial" w:cs="Arial"/>
        </w:rPr>
      </w:pPr>
      <w:r w:rsidRPr="002A6B07">
        <w:rPr>
          <w:rFonts w:ascii="Arial" w:eastAsia="Calibri" w:hAnsi="Arial" w:cs="Arial"/>
        </w:rPr>
        <w:t>(This includes new systems, replacements or significant repairs/alterations for heating, ventilating, ductwork, air conditioning and refrigeration, fire alarm, automatic extinguishing system, sprinkler, exhaust hood, etc.)</w:t>
      </w:r>
    </w:p>
    <w:p w:rsidR="002A6B07" w:rsidRPr="002A6B07" w:rsidRDefault="002A6B07" w:rsidP="002A6B07">
      <w:pPr>
        <w:spacing w:after="0" w:line="240" w:lineRule="auto"/>
        <w:rPr>
          <w:rFonts w:ascii="Arial" w:eastAsia="Calibri" w:hAnsi="Arial" w:cs="Arial"/>
        </w:rPr>
      </w:pPr>
    </w:p>
    <w:p w:rsidR="002A6B07" w:rsidRDefault="002A6B07" w:rsidP="002A6B07">
      <w:pPr>
        <w:spacing w:after="0" w:line="240" w:lineRule="auto"/>
        <w:rPr>
          <w:rFonts w:ascii="Arial" w:eastAsia="Calibri" w:hAnsi="Arial" w:cs="Arial"/>
          <w:b/>
          <w:sz w:val="24"/>
          <w:szCs w:val="24"/>
        </w:rPr>
      </w:pPr>
    </w:p>
    <w:p w:rsidR="002A6B07" w:rsidRPr="002A6B07" w:rsidRDefault="002A6B07" w:rsidP="002A6B07">
      <w:pPr>
        <w:spacing w:after="0" w:line="240" w:lineRule="auto"/>
        <w:rPr>
          <w:rFonts w:ascii="Arial" w:eastAsia="Calibri" w:hAnsi="Arial" w:cs="Arial"/>
          <w:b/>
          <w:sz w:val="24"/>
          <w:szCs w:val="24"/>
        </w:rPr>
      </w:pPr>
    </w:p>
    <w:p w:rsidR="004C0270" w:rsidRDefault="004C0270" w:rsidP="002A6B07">
      <w:pPr>
        <w:spacing w:after="0" w:line="240" w:lineRule="auto"/>
        <w:rPr>
          <w:rFonts w:ascii="Arial" w:eastAsia="Calibri" w:hAnsi="Arial" w:cs="Arial"/>
          <w:b/>
          <w:sz w:val="24"/>
          <w:szCs w:val="24"/>
          <w:u w:val="single"/>
        </w:rPr>
      </w:pPr>
    </w:p>
    <w:p w:rsidR="002A6B07" w:rsidRPr="002A6B07" w:rsidRDefault="002A6B07" w:rsidP="002A6B07">
      <w:pPr>
        <w:spacing w:after="0" w:line="240" w:lineRule="auto"/>
        <w:rPr>
          <w:rFonts w:ascii="Arial" w:eastAsia="Calibri" w:hAnsi="Arial" w:cs="Arial"/>
          <w:b/>
          <w:sz w:val="24"/>
          <w:szCs w:val="24"/>
          <w:u w:val="single"/>
        </w:rPr>
      </w:pPr>
      <w:r w:rsidRPr="002A6B07">
        <w:rPr>
          <w:rFonts w:ascii="Arial" w:eastAsia="Calibri" w:hAnsi="Arial" w:cs="Arial"/>
          <w:b/>
          <w:sz w:val="24"/>
          <w:szCs w:val="24"/>
          <w:u w:val="single"/>
        </w:rPr>
        <w:lastRenderedPageBreak/>
        <w:t>E</w:t>
      </w:r>
      <w:r w:rsidRPr="00DA6B0C">
        <w:rPr>
          <w:rFonts w:ascii="Arial" w:eastAsia="Calibri" w:hAnsi="Arial" w:cs="Arial"/>
          <w:b/>
          <w:sz w:val="24"/>
          <w:szCs w:val="24"/>
          <w:u w:val="single"/>
        </w:rPr>
        <w:t>LECTRICAL PERMIT FEES</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b/>
          <w:sz w:val="24"/>
          <w:szCs w:val="24"/>
        </w:rPr>
        <w:t>Base Permit Fee</w:t>
      </w:r>
      <w:r w:rsidRPr="002A6B07">
        <w:rPr>
          <w:rFonts w:ascii="Arial" w:eastAsia="Calibri" w:hAnsi="Arial" w:cs="Arial"/>
          <w:b/>
          <w:sz w:val="24"/>
          <w:szCs w:val="24"/>
        </w:rPr>
        <w:tab/>
      </w:r>
      <w:r w:rsidRPr="002A6B07">
        <w:rPr>
          <w:rFonts w:ascii="Arial" w:eastAsia="Calibri" w:hAnsi="Arial" w:cs="Arial"/>
          <w:b/>
          <w:sz w:val="24"/>
          <w:szCs w:val="24"/>
        </w:rPr>
        <w:tab/>
      </w:r>
      <w:r w:rsidRPr="002A6B07">
        <w:rPr>
          <w:rFonts w:ascii="Arial" w:eastAsia="Calibri" w:hAnsi="Arial" w:cs="Arial"/>
          <w:b/>
          <w:sz w:val="24"/>
          <w:szCs w:val="24"/>
        </w:rPr>
        <w:tab/>
        <w:t>$25.00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Circuits (1-20)</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$2.00/</w:t>
      </w:r>
      <w:proofErr w:type="spellStart"/>
      <w:r w:rsidRPr="002A6B07">
        <w:rPr>
          <w:rFonts w:ascii="Arial" w:eastAsia="Calibri" w:hAnsi="Arial" w:cs="Arial"/>
          <w:sz w:val="24"/>
          <w:szCs w:val="24"/>
        </w:rPr>
        <w:t>ea</w:t>
      </w:r>
      <w:proofErr w:type="spellEnd"/>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Circuits (over 20)</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proofErr w:type="gramStart"/>
      <w:r w:rsidRPr="002A6B07">
        <w:rPr>
          <w:rFonts w:ascii="Arial" w:eastAsia="Calibri" w:hAnsi="Arial" w:cs="Arial"/>
          <w:sz w:val="24"/>
          <w:szCs w:val="24"/>
        </w:rPr>
        <w:t>$  .</w:t>
      </w:r>
      <w:proofErr w:type="gramEnd"/>
      <w:r w:rsidRPr="002A6B07">
        <w:rPr>
          <w:rFonts w:ascii="Arial" w:eastAsia="Calibri" w:hAnsi="Arial" w:cs="Arial"/>
          <w:sz w:val="24"/>
          <w:szCs w:val="24"/>
        </w:rPr>
        <w:t>50/</w:t>
      </w:r>
      <w:proofErr w:type="spellStart"/>
      <w:r w:rsidRPr="002A6B07">
        <w:rPr>
          <w:rFonts w:ascii="Arial" w:eastAsia="Calibri" w:hAnsi="Arial" w:cs="Arial"/>
          <w:sz w:val="24"/>
          <w:szCs w:val="24"/>
        </w:rPr>
        <w:t>ea</w:t>
      </w:r>
      <w:proofErr w:type="spellEnd"/>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roofErr w:type="spellStart"/>
      <w:r w:rsidRPr="002A6B07">
        <w:rPr>
          <w:rFonts w:ascii="Arial" w:eastAsia="Calibri" w:hAnsi="Arial" w:cs="Arial"/>
          <w:sz w:val="24"/>
          <w:szCs w:val="24"/>
        </w:rPr>
        <w:t>Switches,Receptacles</w:t>
      </w:r>
      <w:proofErr w:type="spellEnd"/>
      <w:r w:rsidRPr="002A6B07">
        <w:rPr>
          <w:rFonts w:ascii="Arial" w:eastAsia="Calibri" w:hAnsi="Arial" w:cs="Arial"/>
          <w:sz w:val="24"/>
          <w:szCs w:val="24"/>
        </w:rPr>
        <w:t xml:space="preserve"> </w:t>
      </w:r>
      <w:r w:rsidRPr="002A6B07">
        <w:rPr>
          <w:rFonts w:ascii="Arial" w:eastAsia="Calibri" w:hAnsi="Arial" w:cs="Arial"/>
          <w:i/>
          <w:sz w:val="20"/>
          <w:szCs w:val="20"/>
        </w:rPr>
        <w:t>(0-50)</w:t>
      </w:r>
      <w:r w:rsidRPr="002A6B07">
        <w:rPr>
          <w:rFonts w:ascii="Arial" w:eastAsia="Calibri" w:hAnsi="Arial" w:cs="Arial"/>
          <w:sz w:val="24"/>
          <w:szCs w:val="24"/>
        </w:rPr>
        <w:tab/>
        <w:t>$3.00</w:t>
      </w:r>
    </w:p>
    <w:p w:rsid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 xml:space="preserve">Switches, Receptacles </w:t>
      </w:r>
      <w:r w:rsidRPr="002A6B07">
        <w:rPr>
          <w:rFonts w:ascii="Arial" w:eastAsia="Calibri" w:hAnsi="Arial" w:cs="Arial"/>
          <w:i/>
          <w:sz w:val="20"/>
          <w:szCs w:val="20"/>
        </w:rPr>
        <w:t>(over 50)</w:t>
      </w:r>
      <w:r w:rsidRPr="002A6B07">
        <w:rPr>
          <w:rFonts w:ascii="Arial" w:eastAsia="Calibri" w:hAnsi="Arial" w:cs="Arial"/>
          <w:sz w:val="24"/>
          <w:szCs w:val="24"/>
        </w:rPr>
        <w:tab/>
      </w:r>
      <w:proofErr w:type="gramStart"/>
      <w:r w:rsidRPr="002A6B07">
        <w:rPr>
          <w:rFonts w:ascii="Arial" w:eastAsia="Calibri" w:hAnsi="Arial" w:cs="Arial"/>
          <w:sz w:val="24"/>
          <w:szCs w:val="24"/>
        </w:rPr>
        <w:t>$  .</w:t>
      </w:r>
      <w:proofErr w:type="gramEnd"/>
      <w:r w:rsidRPr="002A6B07">
        <w:rPr>
          <w:rFonts w:ascii="Arial" w:eastAsia="Calibri" w:hAnsi="Arial" w:cs="Arial"/>
          <w:sz w:val="24"/>
          <w:szCs w:val="24"/>
        </w:rPr>
        <w:t>50/</w:t>
      </w:r>
      <w:proofErr w:type="spellStart"/>
      <w:r w:rsidRPr="002A6B07">
        <w:rPr>
          <w:rFonts w:ascii="Arial" w:eastAsia="Calibri" w:hAnsi="Arial" w:cs="Arial"/>
          <w:sz w:val="24"/>
          <w:szCs w:val="24"/>
        </w:rPr>
        <w:t>ea</w:t>
      </w:r>
      <w:proofErr w:type="spellEnd"/>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2A6B07" w:rsidRPr="002A6B07" w:rsidRDefault="002A6B07" w:rsidP="005C34A1">
      <w:pPr>
        <w:spacing w:after="0" w:line="240" w:lineRule="auto"/>
        <w:ind w:left="5040" w:firstLine="720"/>
        <w:rPr>
          <w:rFonts w:ascii="Arial" w:eastAsia="Calibri" w:hAnsi="Arial" w:cs="Arial"/>
          <w:b/>
          <w:sz w:val="24"/>
          <w:szCs w:val="24"/>
          <w:u w:val="single"/>
        </w:rPr>
      </w:pPr>
      <w:r w:rsidRPr="002A6B07">
        <w:rPr>
          <w:rFonts w:ascii="Arial" w:eastAsia="Calibri" w:hAnsi="Arial" w:cs="Arial"/>
          <w:b/>
          <w:sz w:val="24"/>
          <w:szCs w:val="24"/>
          <w:u w:val="single"/>
        </w:rPr>
        <w:t>Special Circuits</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Oven Stove</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Clothes Dryer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Dishwasher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Range Hood</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Garbage Disposal</w:t>
      </w:r>
      <w:r w:rsidRPr="002A6B07">
        <w:rPr>
          <w:rFonts w:ascii="Arial" w:eastAsia="Calibri" w:hAnsi="Arial" w:cs="Arial"/>
          <w:sz w:val="24"/>
          <w:szCs w:val="24"/>
        </w:rPr>
        <w:tab/>
      </w:r>
      <w:r w:rsidRPr="002A6B07">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Washing Machine</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Hot Water Heater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Pool Lights/Pumps</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Sign</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Central Heat/Air</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Window A/C</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Bathroom Fan/Heater</w:t>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Motors, H.P.</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proofErr w:type="spellStart"/>
      <w:r w:rsidRPr="002A6B07">
        <w:rPr>
          <w:rFonts w:ascii="Arial" w:eastAsia="Calibri" w:hAnsi="Arial" w:cs="Arial"/>
          <w:sz w:val="24"/>
          <w:szCs w:val="24"/>
        </w:rPr>
        <w:t>ea</w:t>
      </w:r>
      <w:proofErr w:type="spellEnd"/>
    </w:p>
    <w:p w:rsid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Other Special Circuits</w:t>
      </w:r>
      <w:r w:rsidRPr="002A6B07">
        <w:rPr>
          <w:rFonts w:ascii="Arial" w:eastAsia="Calibri" w:hAnsi="Arial" w:cs="Arial"/>
          <w:sz w:val="24"/>
          <w:szCs w:val="24"/>
        </w:rPr>
        <w:tab/>
      </w:r>
      <w:r w:rsidRPr="002A6B07">
        <w:rPr>
          <w:rFonts w:ascii="Arial" w:eastAsia="Calibri" w:hAnsi="Arial" w:cs="Arial"/>
          <w:sz w:val="24"/>
          <w:szCs w:val="24"/>
        </w:rPr>
        <w:tab/>
        <w:t>$3.00/</w:t>
      </w:r>
      <w:proofErr w:type="spellStart"/>
      <w:r w:rsidRPr="002A6B07">
        <w:rPr>
          <w:rFonts w:ascii="Arial" w:eastAsia="Calibri" w:hAnsi="Arial" w:cs="Arial"/>
          <w:sz w:val="24"/>
          <w:szCs w:val="24"/>
        </w:rPr>
        <w:t>ea</w:t>
      </w:r>
      <w:proofErr w:type="spellEnd"/>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2A6B07" w:rsidRPr="002A6B07" w:rsidRDefault="00824439" w:rsidP="005C34A1">
      <w:pPr>
        <w:spacing w:after="0" w:line="240" w:lineRule="auto"/>
        <w:ind w:left="5040" w:firstLine="720"/>
        <w:rPr>
          <w:rFonts w:ascii="Arial" w:eastAsia="Calibri" w:hAnsi="Arial" w:cs="Arial"/>
          <w:b/>
          <w:sz w:val="24"/>
          <w:szCs w:val="24"/>
          <w:u w:val="single"/>
        </w:rPr>
      </w:pPr>
      <w:r>
        <w:rPr>
          <w:rFonts w:ascii="Calibri" w:eastAsia="Calibri" w:hAnsi="Calibri" w:cs="Times New Roman"/>
          <w:noProof/>
        </w:rPr>
        <w:drawing>
          <wp:anchor distT="0" distB="0" distL="114300" distR="114300" simplePos="0" relativeHeight="251660288" behindDoc="0" locked="0" layoutInCell="1" allowOverlap="1" wp14:anchorId="0BFB48AF" wp14:editId="42200863">
            <wp:simplePos x="457200" y="3959225"/>
            <wp:positionH relativeFrom="margin">
              <wp:align>left</wp:align>
            </wp:positionH>
            <wp:positionV relativeFrom="margin">
              <wp:posOffset>3415941</wp:posOffset>
            </wp:positionV>
            <wp:extent cx="5943600" cy="295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a:noFill/>
                    </a:ln>
                  </pic:spPr>
                </pic:pic>
              </a:graphicData>
            </a:graphic>
          </wp:anchor>
        </w:drawing>
      </w:r>
      <w:r w:rsidR="002A6B07" w:rsidRPr="002A6B07">
        <w:rPr>
          <w:rFonts w:ascii="Arial" w:eastAsia="Calibri" w:hAnsi="Arial" w:cs="Arial"/>
          <w:b/>
          <w:sz w:val="24"/>
          <w:szCs w:val="24"/>
          <w:u w:val="single"/>
        </w:rPr>
        <w:t>Services</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225 amp or less</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Over 225 amps</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$7.00</w:t>
      </w:r>
    </w:p>
    <w:p w:rsidR="002A6B07" w:rsidRP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Temporary Service</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Meter Base</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$5.00</w:t>
      </w:r>
    </w:p>
    <w:p w:rsidR="002A6B07" w:rsidRDefault="002A6B07" w:rsidP="002A6B07">
      <w:pPr>
        <w:spacing w:after="0" w:line="240" w:lineRule="auto"/>
        <w:ind w:firstLine="720"/>
        <w:rPr>
          <w:rFonts w:ascii="Arial" w:eastAsia="Calibri" w:hAnsi="Arial" w:cs="Arial"/>
          <w:sz w:val="24"/>
          <w:szCs w:val="24"/>
        </w:rPr>
      </w:pPr>
      <w:r w:rsidRPr="002A6B07">
        <w:rPr>
          <w:rFonts w:ascii="Arial" w:eastAsia="Calibri" w:hAnsi="Arial" w:cs="Arial"/>
          <w:sz w:val="24"/>
          <w:szCs w:val="24"/>
        </w:rPr>
        <w:t>Final</w:t>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r>
      <w:r w:rsidRPr="002A6B07">
        <w:rPr>
          <w:rFonts w:ascii="Arial" w:eastAsia="Calibri" w:hAnsi="Arial" w:cs="Arial"/>
          <w:sz w:val="24"/>
          <w:szCs w:val="24"/>
        </w:rPr>
        <w:tab/>
        <w:t>$3.00</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A6B07">
        <w:rPr>
          <w:rFonts w:ascii="Arial" w:eastAsia="Calibri" w:hAnsi="Arial" w:cs="Arial"/>
          <w:sz w:val="24"/>
          <w:szCs w:val="24"/>
        </w:rPr>
        <w:t>Mobile Home Service</w:t>
      </w:r>
      <w:r w:rsidRPr="002A6B07">
        <w:rPr>
          <w:rFonts w:ascii="Arial" w:eastAsia="Calibri" w:hAnsi="Arial" w:cs="Arial"/>
          <w:sz w:val="24"/>
          <w:szCs w:val="24"/>
        </w:rPr>
        <w:tab/>
      </w:r>
      <w:r w:rsidRPr="002A6B07">
        <w:rPr>
          <w:rFonts w:ascii="Arial" w:eastAsia="Calibri" w:hAnsi="Arial" w:cs="Arial"/>
          <w:sz w:val="24"/>
          <w:szCs w:val="24"/>
        </w:rPr>
        <w:tab/>
        <w:t>$5.00</w:t>
      </w:r>
    </w:p>
    <w:p w:rsidR="00824439" w:rsidRPr="002A6B07" w:rsidRDefault="00824439" w:rsidP="002A6B07">
      <w:pPr>
        <w:spacing w:after="0" w:line="240" w:lineRule="auto"/>
        <w:ind w:firstLine="720"/>
        <w:rPr>
          <w:rFonts w:ascii="Arial" w:eastAsia="Calibri" w:hAnsi="Arial" w:cs="Arial"/>
          <w:sz w:val="24"/>
          <w:szCs w:val="24"/>
        </w:rPr>
      </w:pPr>
    </w:p>
    <w:p w:rsidR="00824439" w:rsidRPr="002A6B07" w:rsidRDefault="00824439" w:rsidP="00824439">
      <w:pPr>
        <w:spacing w:after="0" w:line="240" w:lineRule="auto"/>
        <w:rPr>
          <w:rFonts w:ascii="Arial" w:eastAsia="Calibri" w:hAnsi="Arial" w:cs="Arial"/>
          <w:b/>
          <w:sz w:val="24"/>
          <w:szCs w:val="24"/>
          <w:u w:val="single"/>
        </w:rPr>
      </w:pPr>
      <w:r>
        <w:rPr>
          <w:rFonts w:ascii="Arial" w:eastAsia="Calibri" w:hAnsi="Arial" w:cs="Arial"/>
          <w:b/>
          <w:sz w:val="24"/>
          <w:szCs w:val="24"/>
          <w:u w:val="single"/>
        </w:rPr>
        <w:t>BUILDING</w:t>
      </w:r>
      <w:r w:rsidRPr="00DA6B0C">
        <w:rPr>
          <w:rFonts w:ascii="Arial" w:eastAsia="Calibri" w:hAnsi="Arial" w:cs="Arial"/>
          <w:b/>
          <w:sz w:val="24"/>
          <w:szCs w:val="24"/>
          <w:u w:val="single"/>
        </w:rPr>
        <w:t xml:space="preserve"> PERMIT FEES</w:t>
      </w:r>
    </w:p>
    <w:p w:rsidR="00824439" w:rsidRPr="00824439" w:rsidRDefault="00824439" w:rsidP="00824439">
      <w:pPr>
        <w:pStyle w:val="NoSpacing"/>
        <w:rPr>
          <w:rFonts w:ascii="Arial" w:eastAsia="Calibri" w:hAnsi="Arial" w:cs="Arial"/>
          <w:b/>
          <w:i/>
          <w:sz w:val="24"/>
          <w:szCs w:val="24"/>
        </w:rPr>
      </w:pPr>
      <w:proofErr w:type="gramStart"/>
      <w:r w:rsidRPr="00824439">
        <w:rPr>
          <w:rFonts w:ascii="Arial" w:eastAsia="Calibri" w:hAnsi="Arial" w:cs="Arial"/>
          <w:b/>
          <w:i/>
          <w:sz w:val="24"/>
          <w:szCs w:val="24"/>
        </w:rPr>
        <w:t>Moving of building or structure.</w:t>
      </w:r>
      <w:proofErr w:type="gramEnd"/>
      <w:r w:rsidRPr="00824439">
        <w:rPr>
          <w:rFonts w:ascii="Arial" w:eastAsia="Calibri" w:hAnsi="Arial" w:cs="Arial"/>
          <w:b/>
          <w:i/>
          <w:sz w:val="24"/>
          <w:szCs w:val="24"/>
        </w:rPr>
        <w:t xml:space="preserve">  </w:t>
      </w:r>
    </w:p>
    <w:p w:rsidR="00824439" w:rsidRPr="00824439" w:rsidRDefault="00824439" w:rsidP="00824439">
      <w:pPr>
        <w:spacing w:after="0" w:line="240" w:lineRule="auto"/>
        <w:ind w:left="720"/>
        <w:rPr>
          <w:rFonts w:ascii="Arial" w:eastAsia="Calibri" w:hAnsi="Arial" w:cs="Arial"/>
          <w:sz w:val="16"/>
          <w:szCs w:val="16"/>
        </w:rPr>
      </w:pPr>
      <w:r w:rsidRPr="00824439">
        <w:rPr>
          <w:rFonts w:ascii="Arial" w:eastAsia="Calibri" w:hAnsi="Arial" w:cs="Arial"/>
          <w:sz w:val="24"/>
          <w:szCs w:val="24"/>
        </w:rPr>
        <w:t>For the moving of any building or structure exceeding 2,000 square feet in area, the fee shall be $100.00.  For buildings and other structures under 2,000 square feet the fee shall be $50.00.</w:t>
      </w:r>
      <w:r w:rsidRPr="00824439">
        <w:rPr>
          <w:rFonts w:ascii="Arial" w:eastAsia="Calibri" w:hAnsi="Arial" w:cs="Arial"/>
          <w:sz w:val="24"/>
          <w:szCs w:val="24"/>
        </w:rPr>
        <w:tab/>
      </w:r>
      <w:r w:rsidRPr="00824439">
        <w:rPr>
          <w:rFonts w:ascii="Arial" w:eastAsia="Calibri" w:hAnsi="Arial" w:cs="Arial"/>
          <w:sz w:val="24"/>
          <w:szCs w:val="24"/>
        </w:rPr>
        <w:tab/>
      </w:r>
      <w:r w:rsidRPr="00824439">
        <w:rPr>
          <w:rFonts w:ascii="Arial" w:eastAsia="Calibri" w:hAnsi="Arial" w:cs="Arial"/>
          <w:sz w:val="24"/>
          <w:szCs w:val="24"/>
        </w:rPr>
        <w:tab/>
      </w:r>
      <w:r w:rsidRPr="00824439">
        <w:rPr>
          <w:rFonts w:ascii="Arial" w:eastAsia="Calibri" w:hAnsi="Arial" w:cs="Arial"/>
          <w:sz w:val="24"/>
          <w:szCs w:val="24"/>
        </w:rPr>
        <w:tab/>
      </w:r>
      <w:r w:rsidRPr="00824439">
        <w:rPr>
          <w:rFonts w:ascii="Arial" w:eastAsia="Calibri" w:hAnsi="Arial" w:cs="Arial"/>
          <w:sz w:val="16"/>
          <w:szCs w:val="16"/>
        </w:rPr>
        <w:tab/>
      </w:r>
      <w:r w:rsidRPr="00824439">
        <w:rPr>
          <w:rFonts w:ascii="Arial" w:eastAsia="Calibri" w:hAnsi="Arial" w:cs="Arial"/>
          <w:sz w:val="16"/>
          <w:szCs w:val="16"/>
        </w:rPr>
        <w:tab/>
      </w:r>
      <w:r w:rsidRPr="00824439">
        <w:rPr>
          <w:rFonts w:ascii="Arial" w:eastAsia="Calibri" w:hAnsi="Arial" w:cs="Arial"/>
          <w:sz w:val="16"/>
          <w:szCs w:val="16"/>
        </w:rPr>
        <w:tab/>
      </w:r>
    </w:p>
    <w:p w:rsidR="00824439" w:rsidRPr="00824439" w:rsidRDefault="00824439" w:rsidP="00824439">
      <w:pPr>
        <w:spacing w:after="0" w:line="240" w:lineRule="auto"/>
        <w:rPr>
          <w:rFonts w:ascii="Arial" w:eastAsia="Calibri" w:hAnsi="Arial" w:cs="Arial"/>
          <w:b/>
          <w:sz w:val="24"/>
          <w:szCs w:val="24"/>
        </w:rPr>
      </w:pPr>
      <w:proofErr w:type="gramStart"/>
      <w:r w:rsidRPr="00824439">
        <w:rPr>
          <w:rFonts w:ascii="Arial" w:eastAsia="Calibri" w:hAnsi="Arial" w:cs="Arial"/>
          <w:b/>
          <w:i/>
          <w:sz w:val="24"/>
          <w:szCs w:val="24"/>
        </w:rPr>
        <w:t>Demolition of building or structure.</w:t>
      </w:r>
      <w:proofErr w:type="gramEnd"/>
    </w:p>
    <w:p w:rsidR="00824439" w:rsidRDefault="00824439" w:rsidP="00824439">
      <w:pPr>
        <w:pStyle w:val="NoSpacing"/>
        <w:rPr>
          <w:rFonts w:ascii="Arial" w:eastAsia="Calibri" w:hAnsi="Arial" w:cs="Arial"/>
          <w:sz w:val="24"/>
          <w:szCs w:val="24"/>
        </w:rPr>
      </w:pPr>
      <w:r w:rsidRPr="00824439">
        <w:rPr>
          <w:rFonts w:ascii="Arial" w:eastAsia="Calibri" w:hAnsi="Arial" w:cs="Arial"/>
          <w:sz w:val="24"/>
          <w:szCs w:val="24"/>
        </w:rPr>
        <w:t>For the demolition of any building or structure, the fee shall be $50.00.</w:t>
      </w:r>
      <w:r w:rsidRPr="00824439">
        <w:rPr>
          <w:rFonts w:ascii="Arial" w:eastAsia="Calibri" w:hAnsi="Arial" w:cs="Arial"/>
          <w:sz w:val="24"/>
          <w:szCs w:val="24"/>
        </w:rPr>
        <w:tab/>
      </w:r>
      <w:r w:rsidRPr="00824439">
        <w:rPr>
          <w:rFonts w:ascii="Arial" w:eastAsia="Calibri" w:hAnsi="Arial" w:cs="Arial"/>
          <w:sz w:val="24"/>
          <w:szCs w:val="24"/>
        </w:rPr>
        <w:tab/>
      </w:r>
    </w:p>
    <w:p w:rsidR="00824439" w:rsidRPr="002067C1" w:rsidRDefault="00824439" w:rsidP="00824439">
      <w:pPr>
        <w:pStyle w:val="NoSpacing"/>
        <w:rPr>
          <w:rFonts w:ascii="Arial" w:eastAsia="Calibri" w:hAnsi="Arial" w:cs="Arial"/>
          <w:b/>
          <w:i/>
          <w:sz w:val="16"/>
          <w:szCs w:val="16"/>
        </w:rPr>
      </w:pPr>
    </w:p>
    <w:p w:rsidR="00824439" w:rsidRPr="00824439" w:rsidRDefault="00824439" w:rsidP="00824439">
      <w:pPr>
        <w:pStyle w:val="NoSpacing"/>
        <w:rPr>
          <w:rFonts w:ascii="Arial" w:eastAsia="Calibri" w:hAnsi="Arial" w:cs="Arial"/>
          <w:b/>
          <w:sz w:val="24"/>
          <w:szCs w:val="24"/>
        </w:rPr>
      </w:pPr>
      <w:proofErr w:type="gramStart"/>
      <w:r w:rsidRPr="00824439">
        <w:rPr>
          <w:rFonts w:ascii="Arial" w:eastAsia="Calibri" w:hAnsi="Arial" w:cs="Arial"/>
          <w:b/>
          <w:i/>
          <w:sz w:val="24"/>
          <w:szCs w:val="24"/>
        </w:rPr>
        <w:t>Driveway Permit Fee.</w:t>
      </w:r>
      <w:proofErr w:type="gramEnd"/>
      <w:r w:rsidRPr="00824439">
        <w:rPr>
          <w:rFonts w:ascii="Arial" w:eastAsia="Calibri" w:hAnsi="Arial" w:cs="Arial"/>
          <w:b/>
          <w:sz w:val="24"/>
          <w:szCs w:val="24"/>
        </w:rPr>
        <w:tab/>
      </w:r>
      <w:r w:rsidRPr="00824439">
        <w:rPr>
          <w:rFonts w:ascii="Arial" w:eastAsia="Calibri" w:hAnsi="Arial" w:cs="Arial"/>
          <w:b/>
          <w:sz w:val="24"/>
          <w:szCs w:val="24"/>
        </w:rPr>
        <w:tab/>
      </w:r>
      <w:r w:rsidRPr="00824439">
        <w:rPr>
          <w:rFonts w:ascii="Arial" w:eastAsia="Calibri" w:hAnsi="Arial" w:cs="Arial"/>
          <w:b/>
          <w:sz w:val="24"/>
          <w:szCs w:val="24"/>
        </w:rPr>
        <w:tab/>
      </w:r>
    </w:p>
    <w:p w:rsidR="00824439" w:rsidRPr="00824439" w:rsidRDefault="00824439" w:rsidP="002067C1">
      <w:pPr>
        <w:spacing w:after="0" w:line="240" w:lineRule="auto"/>
        <w:rPr>
          <w:rFonts w:ascii="Arial" w:eastAsia="Calibri" w:hAnsi="Arial" w:cs="Arial"/>
          <w:sz w:val="24"/>
          <w:szCs w:val="24"/>
        </w:rPr>
      </w:pPr>
      <w:r w:rsidRPr="00824439">
        <w:rPr>
          <w:rFonts w:ascii="Arial" w:eastAsia="Calibri" w:hAnsi="Arial" w:cs="Arial"/>
          <w:sz w:val="24"/>
          <w:szCs w:val="24"/>
        </w:rPr>
        <w:t>For the pouring of concrete and asphalt driveways, the fee shall be $25.00.</w:t>
      </w:r>
    </w:p>
    <w:p w:rsidR="00824439" w:rsidRPr="00824439" w:rsidRDefault="00824439" w:rsidP="00824439">
      <w:pPr>
        <w:spacing w:after="0" w:line="240" w:lineRule="auto"/>
        <w:rPr>
          <w:rFonts w:ascii="Arial" w:eastAsia="Calibri" w:hAnsi="Arial" w:cs="Arial"/>
          <w:sz w:val="16"/>
          <w:szCs w:val="16"/>
        </w:rPr>
      </w:pPr>
    </w:p>
    <w:p w:rsidR="00824439" w:rsidRPr="00824439" w:rsidRDefault="00824439" w:rsidP="00824439">
      <w:pPr>
        <w:spacing w:after="0" w:line="240" w:lineRule="auto"/>
        <w:ind w:left="720" w:hanging="720"/>
        <w:rPr>
          <w:rFonts w:ascii="Arial" w:eastAsia="Calibri" w:hAnsi="Arial" w:cs="Arial"/>
          <w:b/>
          <w:sz w:val="24"/>
          <w:szCs w:val="24"/>
        </w:rPr>
      </w:pPr>
      <w:proofErr w:type="gramStart"/>
      <w:r w:rsidRPr="00824439">
        <w:rPr>
          <w:rFonts w:ascii="Arial" w:eastAsia="Calibri" w:hAnsi="Arial" w:cs="Arial"/>
          <w:b/>
          <w:i/>
          <w:sz w:val="24"/>
          <w:szCs w:val="24"/>
        </w:rPr>
        <w:t>Plan-checking.</w:t>
      </w:r>
      <w:proofErr w:type="gramEnd"/>
      <w:r w:rsidRPr="00824439">
        <w:rPr>
          <w:rFonts w:ascii="Arial" w:eastAsia="Calibri" w:hAnsi="Arial" w:cs="Arial"/>
          <w:b/>
          <w:sz w:val="24"/>
          <w:szCs w:val="24"/>
        </w:rPr>
        <w:t xml:space="preserve">  </w:t>
      </w:r>
    </w:p>
    <w:p w:rsidR="00824439" w:rsidRPr="00824439" w:rsidRDefault="00824439" w:rsidP="00824439">
      <w:pPr>
        <w:spacing w:after="0" w:line="240" w:lineRule="auto"/>
        <w:rPr>
          <w:rFonts w:ascii="Calibri" w:eastAsia="Calibri" w:hAnsi="Calibri" w:cs="Times New Roman"/>
        </w:rPr>
      </w:pPr>
      <w:r w:rsidRPr="00824439">
        <w:rPr>
          <w:rFonts w:ascii="Arial" w:eastAsia="Calibri" w:hAnsi="Arial" w:cs="Arial"/>
          <w:sz w:val="24"/>
          <w:szCs w:val="24"/>
        </w:rPr>
        <w:t xml:space="preserve">When the valuation of the proposed construction exceeds one million dollars ($1,000,000.00) with regard to commercial or </w:t>
      </w:r>
      <w:proofErr w:type="gramStart"/>
      <w:r w:rsidRPr="00824439">
        <w:rPr>
          <w:rFonts w:ascii="Arial" w:eastAsia="Calibri" w:hAnsi="Arial" w:cs="Arial"/>
          <w:sz w:val="24"/>
          <w:szCs w:val="24"/>
        </w:rPr>
        <w:t>industrial</w:t>
      </w:r>
      <w:proofErr w:type="gramEnd"/>
      <w:r w:rsidRPr="00824439">
        <w:rPr>
          <w:rFonts w:ascii="Arial" w:eastAsia="Calibri" w:hAnsi="Arial" w:cs="Arial"/>
          <w:sz w:val="24"/>
          <w:szCs w:val="24"/>
        </w:rPr>
        <w:t xml:space="preserve"> construction, the plans must be submitted to the International Code Council for review, before submittal to the city.  With regard to residential construction, such decision shall be made by the Building Inspector.</w:t>
      </w:r>
      <w:bookmarkStart w:id="0" w:name="_GoBack"/>
      <w:bookmarkEnd w:id="0"/>
      <w:r w:rsidRPr="00824439">
        <w:rPr>
          <w:rFonts w:ascii="Arial" w:eastAsia="Calibri" w:hAnsi="Arial" w:cs="Arial"/>
          <w:sz w:val="24"/>
          <w:szCs w:val="24"/>
        </w:rPr>
        <w:tab/>
      </w:r>
      <w:r w:rsidRPr="00824439">
        <w:rPr>
          <w:rFonts w:ascii="Arial" w:eastAsia="Calibri" w:hAnsi="Arial" w:cs="Arial"/>
          <w:sz w:val="24"/>
          <w:szCs w:val="24"/>
        </w:rPr>
        <w:tab/>
      </w:r>
      <w:r w:rsidRPr="00824439">
        <w:rPr>
          <w:rFonts w:ascii="Arial" w:eastAsia="Calibri" w:hAnsi="Arial" w:cs="Arial"/>
          <w:sz w:val="24"/>
          <w:szCs w:val="24"/>
        </w:rPr>
        <w:tab/>
      </w:r>
      <w:r w:rsidRPr="00824439">
        <w:rPr>
          <w:rFonts w:ascii="Arial" w:eastAsia="Calibri" w:hAnsi="Arial" w:cs="Arial"/>
          <w:sz w:val="24"/>
          <w:szCs w:val="24"/>
        </w:rPr>
        <w:tab/>
      </w:r>
      <w:r w:rsidRPr="00824439">
        <w:rPr>
          <w:rFonts w:ascii="Arial" w:eastAsia="Calibri" w:hAnsi="Arial" w:cs="Arial"/>
          <w:sz w:val="24"/>
          <w:szCs w:val="24"/>
        </w:rPr>
        <w:tab/>
      </w:r>
    </w:p>
    <w:p w:rsidR="00E61194" w:rsidRDefault="004C0270" w:rsidP="006062D6">
      <w:pPr>
        <w:jc w:val="center"/>
      </w:pPr>
    </w:p>
    <w:sectPr w:rsidR="00E61194" w:rsidSect="004C0270">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6"/>
    <w:rsid w:val="002067C1"/>
    <w:rsid w:val="002A6B07"/>
    <w:rsid w:val="00433D50"/>
    <w:rsid w:val="004C0270"/>
    <w:rsid w:val="005C34A1"/>
    <w:rsid w:val="006062D6"/>
    <w:rsid w:val="00824439"/>
    <w:rsid w:val="00C539F1"/>
    <w:rsid w:val="00DA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2D6"/>
    <w:pPr>
      <w:spacing w:after="0" w:line="240" w:lineRule="auto"/>
    </w:pPr>
    <w:rPr>
      <w:rFonts w:eastAsiaTheme="minorEastAsia"/>
    </w:rPr>
  </w:style>
  <w:style w:type="paragraph" w:styleId="BalloonText">
    <w:name w:val="Balloon Text"/>
    <w:basedOn w:val="Normal"/>
    <w:link w:val="BalloonTextChar"/>
    <w:uiPriority w:val="99"/>
    <w:semiHidden/>
    <w:unhideWhenUsed/>
    <w:rsid w:val="0082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3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2D6"/>
    <w:pPr>
      <w:spacing w:after="0" w:line="240" w:lineRule="auto"/>
    </w:pPr>
    <w:rPr>
      <w:rFonts w:eastAsiaTheme="minorEastAsia"/>
    </w:rPr>
  </w:style>
  <w:style w:type="paragraph" w:styleId="BalloonText">
    <w:name w:val="Balloon Text"/>
    <w:basedOn w:val="Normal"/>
    <w:link w:val="BalloonTextChar"/>
    <w:uiPriority w:val="99"/>
    <w:semiHidden/>
    <w:unhideWhenUsed/>
    <w:rsid w:val="0082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4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cwilliamDesk2</dc:creator>
  <cp:lastModifiedBy>cwilliamDesk2</cp:lastModifiedBy>
  <cp:revision>4</cp:revision>
  <dcterms:created xsi:type="dcterms:W3CDTF">2013-10-22T13:14:00Z</dcterms:created>
  <dcterms:modified xsi:type="dcterms:W3CDTF">2013-10-22T13:45:00Z</dcterms:modified>
</cp:coreProperties>
</file>